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написание информационного поста для Instagram, VK, Facebook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 (если есть)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Контактные данные, профиль, где будет размещен пост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Вид поста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(о каком именно посте идет речь):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Информация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Кейс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Советы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Другое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Как выглядит портрет среднестатистического представителя вашей целевой аудитории? (можно коротко)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О чем конкретно будет пост?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Есть ли у вас голос бренда?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Если да, то покажите примеры текстов с единым голосом бренда.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можно указать своими словами описать то, как говорит ваш бренд.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Например: 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открытые и простые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говорим ясно и порой шутим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даем понять, что с нами просто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Мы любим конкретику 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Больше об авторском голосе, голосе бренда и примерах посылов авторского голоса - 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ind w:left="72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 книге “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Копирайтинг в Instagram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”.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(подходит для всех соцсетей) 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конкретный вывод, к которому должен прийти читатель после прочтения текста? 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Количество символов в посте в формате “от -до” или конкретный размер. Если не знаете – сколько нужно, примерно опишите в абзацах или ссылках на пост с примерно похожим размером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Возможно ли увеличение или уменьшение объема поста?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посте.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Важно!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Georgia" w:cs="Georgia" w:eastAsia="Georgia" w:hAnsi="Georgi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Убедительно-позитивный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Информационный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Слова-исключения (возможно, есть слова, которые не стоит употреблять в статье)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Ссылки на посты (ваши или чужие), которые кажутся вам особенно удачными. Чем конкретно вам понравился каждый текст?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Нужно ли графическое оформление? Если да, дайте ссылки на примеры фирстиля, списки цветов и прочие элементы, создающие ваш фирстиль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(прим.* оформлять посты берутся не все авторы)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10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11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12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25400" cy="254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012250" y="3775238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25400" cy="25400"/>
              <wp:effectExtent b="0" l="0" r="0" t="0"/>
              <wp:wrapNone/>
              <wp:docPr id="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b="0" l="0" r="0" t="0"/>
              <wp:wrapNone/>
              <wp:docPr id="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4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 flipH="1" rot="10800000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8100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8100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b="0" l="0" r="0" t="0"/>
              <wp:wrapNone/>
              <wp:docPr id="1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before="5" w:line="240" w:lineRule="auto"/>
      <w:ind w:left="-1276" w:firstLine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before="5" w:line="240" w:lineRule="auto"/>
      <w:ind w:left="-1276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355600</wp:posOffset>
              </wp:positionV>
              <wp:extent cx="6641465" cy="45720"/>
              <wp:effectExtent b="0" l="0" r="0" t="0"/>
              <wp:wrapNone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4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 flipH="1" rot="10800000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8100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38100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355600</wp:posOffset>
              </wp:positionV>
              <wp:extent cx="6641465" cy="45720"/>
              <wp:effectExtent b="0" l="0" r="0" t="0"/>
              <wp:wrapNone/>
              <wp:docPr id="1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spacing w:before="5" w:line="240" w:lineRule="auto"/>
      <w:ind w:left="-1276" w:firstLine="0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spacing w:before="5" w:line="240" w:lineRule="auto"/>
      <w:ind w:left="-1276" w:firstLine="0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etr-panda.ru/polzovatelskoe-soglashenie/" TargetMode="External"/><Relationship Id="rId10" Type="http://schemas.openxmlformats.org/officeDocument/2006/relationships/hyperlink" Target="mailto:panda@petr-panda.ru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petr-panda.ru/publichnaya-ofert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nda@petr-panda.ru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etr-panda.ru/kniga-kopirajting-v-instagram" TargetMode="External"/><Relationship Id="rId8" Type="http://schemas.openxmlformats.org/officeDocument/2006/relationships/hyperlink" Target="https://petr-panda.ru/kniga-teksty-kotorym-veryat-lider-prodazh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8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4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5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ybA5haTWcuRexGdVNfmYr/jUg==">AMUW2mVnThDxj+7Le6BKrTwC4H2Doc9R/WuweX6mKZiJMMCUWAu3/EVT959sx9PRBvabV2uM1rQPstcCGyhfVsk0YfpBUUNgtxr41J072L9/7PDCp8agGgg=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